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5C" w:rsidRPr="00F528BD" w:rsidRDefault="00DE515C" w:rsidP="00F528BD">
      <w:pPr>
        <w:rPr>
          <w:rFonts w:ascii="黑体" w:eastAsia="黑体" w:hAnsi="黑体" w:cs="仿宋_GB2312"/>
          <w:sz w:val="32"/>
          <w:szCs w:val="32"/>
        </w:rPr>
      </w:pPr>
      <w:bookmarkStart w:id="0" w:name="_GoBack"/>
      <w:bookmarkEnd w:id="0"/>
    </w:p>
    <w:p w:rsidR="003105CA" w:rsidRPr="00A1250E" w:rsidRDefault="003105CA" w:rsidP="003105CA">
      <w:pPr>
        <w:spacing w:line="580" w:lineRule="exact"/>
        <w:jc w:val="center"/>
        <w:rPr>
          <w:rFonts w:ascii="方正小标宋简体" w:eastAsia="方正小标宋简体" w:hAnsi="仿宋_GB2312" w:cs="仿宋_GB2312"/>
          <w:sz w:val="44"/>
          <w:szCs w:val="44"/>
        </w:rPr>
      </w:pPr>
      <w:r w:rsidRPr="00A1250E">
        <w:rPr>
          <w:rFonts w:ascii="方正小标宋简体" w:eastAsia="方正小标宋简体" w:hAnsi="仿宋_GB2312" w:cs="仿宋_GB2312" w:hint="eastAsia"/>
          <w:sz w:val="44"/>
          <w:szCs w:val="44"/>
        </w:rPr>
        <w:t>广西旅游发展集团有限公司关于</w:t>
      </w:r>
      <w:r w:rsidR="00DE515C" w:rsidRPr="00A1250E">
        <w:rPr>
          <w:rFonts w:ascii="方正小标宋简体" w:eastAsia="方正小标宋简体" w:hAnsi="仿宋_GB2312" w:cs="仿宋_GB2312" w:hint="eastAsia"/>
          <w:sz w:val="44"/>
          <w:szCs w:val="44"/>
        </w:rPr>
        <w:t>自治区</w:t>
      </w:r>
    </w:p>
    <w:p w:rsidR="003105CA" w:rsidRPr="00A1250E" w:rsidRDefault="00DE515C" w:rsidP="003105CA">
      <w:pPr>
        <w:spacing w:line="580" w:lineRule="exact"/>
        <w:jc w:val="center"/>
        <w:rPr>
          <w:rFonts w:ascii="方正小标宋简体" w:eastAsia="方正小标宋简体" w:hAnsi="仿宋_GB2312" w:cs="仿宋_GB2312"/>
          <w:sz w:val="44"/>
          <w:szCs w:val="44"/>
        </w:rPr>
      </w:pPr>
      <w:r w:rsidRPr="00A1250E">
        <w:rPr>
          <w:rFonts w:ascii="方正小标宋简体" w:eastAsia="方正小标宋简体" w:hAnsi="仿宋_GB2312" w:cs="仿宋_GB2312" w:hint="eastAsia"/>
          <w:sz w:val="44"/>
          <w:szCs w:val="44"/>
        </w:rPr>
        <w:t>直属企业资产负债情况专项审计</w:t>
      </w:r>
    </w:p>
    <w:p w:rsidR="00DE515C" w:rsidRPr="00A1250E" w:rsidRDefault="003105CA" w:rsidP="003105CA">
      <w:pPr>
        <w:spacing w:line="580" w:lineRule="exact"/>
        <w:jc w:val="center"/>
        <w:rPr>
          <w:rFonts w:ascii="方正小标宋简体" w:eastAsia="方正小标宋简体" w:hAnsi="仿宋_GB2312" w:cs="仿宋_GB2312"/>
          <w:sz w:val="44"/>
          <w:szCs w:val="44"/>
        </w:rPr>
      </w:pPr>
      <w:r w:rsidRPr="00A1250E">
        <w:rPr>
          <w:rFonts w:ascii="方正小标宋简体" w:eastAsia="方正小标宋简体" w:hAnsi="仿宋_GB2312" w:cs="仿宋_GB2312" w:hint="eastAsia"/>
          <w:sz w:val="44"/>
          <w:szCs w:val="44"/>
        </w:rPr>
        <w:t>调查发现问题</w:t>
      </w:r>
      <w:r w:rsidR="00DE515C" w:rsidRPr="00A1250E">
        <w:rPr>
          <w:rFonts w:ascii="方正小标宋简体" w:eastAsia="方正小标宋简体" w:hAnsi="仿宋_GB2312" w:cs="仿宋_GB2312" w:hint="eastAsia"/>
          <w:sz w:val="44"/>
          <w:szCs w:val="44"/>
        </w:rPr>
        <w:t>整改情况</w:t>
      </w:r>
      <w:r w:rsidRPr="00A1250E">
        <w:rPr>
          <w:rFonts w:ascii="方正小标宋简体" w:eastAsia="方正小标宋简体" w:hAnsi="仿宋_GB2312" w:cs="仿宋_GB2312" w:hint="eastAsia"/>
          <w:sz w:val="44"/>
          <w:szCs w:val="44"/>
        </w:rPr>
        <w:t>的公告</w:t>
      </w:r>
    </w:p>
    <w:p w:rsidR="00794FF6" w:rsidRDefault="00794FF6" w:rsidP="00794FF6">
      <w:pPr>
        <w:spacing w:line="580" w:lineRule="exact"/>
        <w:ind w:firstLine="640"/>
        <w:jc w:val="left"/>
        <w:rPr>
          <w:rFonts w:ascii="仿宋_GB2312" w:eastAsia="仿宋_GB2312" w:hAnsi="仿宋_GB2312" w:cs="仿宋_GB2312"/>
          <w:sz w:val="32"/>
          <w:szCs w:val="32"/>
        </w:rPr>
      </w:pPr>
    </w:p>
    <w:p w:rsidR="00794FF6" w:rsidRDefault="00794FF6" w:rsidP="00A1250E">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根据《广西壮族自治区审计厅关于自治区直属企业资产负债情况专项审计调查发现问题整改的通知》（</w:t>
      </w:r>
      <w:proofErr w:type="gramStart"/>
      <w:r>
        <w:rPr>
          <w:rFonts w:ascii="仿宋_GB2312" w:eastAsia="仿宋_GB2312" w:hAnsi="仿宋_GB2312" w:cs="仿宋_GB2312" w:hint="eastAsia"/>
          <w:sz w:val="32"/>
          <w:szCs w:val="32"/>
        </w:rPr>
        <w:t>桂审企</w:t>
      </w:r>
      <w:proofErr w:type="gramEnd"/>
      <w:r>
        <w:rPr>
          <w:rFonts w:ascii="仿宋_GB2312" w:eastAsia="仿宋_GB2312" w:hAnsi="仿宋_GB2312" w:cs="仿宋_GB2312" w:hint="eastAsia"/>
          <w:sz w:val="32"/>
          <w:szCs w:val="32"/>
        </w:rPr>
        <w:t>〔2019〕140号）要求，广西旅游发展集团有限公司（以下简称“</w:t>
      </w:r>
      <w:r w:rsidR="00FB16D2">
        <w:rPr>
          <w:rFonts w:ascii="仿宋_GB2312" w:eastAsia="仿宋_GB2312" w:hAnsi="仿宋_GB2312" w:cs="仿宋_GB2312" w:hint="eastAsia"/>
          <w:sz w:val="32"/>
          <w:szCs w:val="32"/>
        </w:rPr>
        <w:t>旅发集团</w:t>
      </w:r>
      <w:r>
        <w:rPr>
          <w:rFonts w:ascii="仿宋_GB2312" w:eastAsia="仿宋_GB2312" w:hAnsi="仿宋_GB2312" w:cs="仿宋_GB2312" w:hint="eastAsia"/>
          <w:sz w:val="32"/>
          <w:szCs w:val="32"/>
        </w:rPr>
        <w:t>”）高度重视，针对资产负债情况专项审计调查中披露的问题，结合集团公司实际，逐项进行整改落实，现将整改情况公告如下：</w:t>
      </w:r>
    </w:p>
    <w:p w:rsidR="00DE515C" w:rsidRPr="00794FF6" w:rsidRDefault="00794FF6" w:rsidP="00A1250E">
      <w:pPr>
        <w:spacing w:line="580" w:lineRule="exact"/>
        <w:ind w:firstLineChars="200" w:firstLine="640"/>
        <w:rPr>
          <w:rFonts w:ascii="黑体" w:eastAsia="黑体" w:hAnsi="黑体" w:cs="楷体"/>
          <w:color w:val="000000"/>
          <w:sz w:val="32"/>
          <w:szCs w:val="32"/>
        </w:rPr>
      </w:pPr>
      <w:r w:rsidRPr="00794FF6">
        <w:rPr>
          <w:rFonts w:ascii="黑体" w:eastAsia="黑体" w:hAnsi="黑体" w:cs="楷体" w:hint="eastAsia"/>
          <w:color w:val="000000"/>
          <w:sz w:val="32"/>
          <w:szCs w:val="32"/>
        </w:rPr>
        <w:t>一、</w:t>
      </w:r>
      <w:r w:rsidR="00DE515C" w:rsidRPr="00794FF6">
        <w:rPr>
          <w:rFonts w:ascii="黑体" w:eastAsia="黑体" w:hAnsi="黑体" w:cs="楷体" w:hint="eastAsia"/>
          <w:color w:val="000000"/>
          <w:sz w:val="32"/>
          <w:szCs w:val="32"/>
        </w:rPr>
        <w:t>关</w:t>
      </w:r>
      <w:r w:rsidR="00FB16D2">
        <w:rPr>
          <w:rFonts w:ascii="黑体" w:eastAsia="黑体" w:hAnsi="黑体" w:cs="楷体" w:hint="eastAsia"/>
          <w:color w:val="000000"/>
          <w:sz w:val="32"/>
          <w:szCs w:val="32"/>
        </w:rPr>
        <w:t>于“部分企业所属公司未按规定计提坏账准备和摊销无形资产”的问题</w:t>
      </w:r>
    </w:p>
    <w:p w:rsidR="00DE515C" w:rsidRPr="00794FF6" w:rsidRDefault="00794FF6" w:rsidP="00A1250E">
      <w:pPr>
        <w:spacing w:line="580" w:lineRule="exact"/>
        <w:ind w:firstLineChars="200" w:firstLine="640"/>
        <w:rPr>
          <w:rFonts w:ascii="楷体_GB2312" w:eastAsia="楷体_GB2312" w:hAnsi="仿宋_GB2312" w:cs="仿宋_GB2312"/>
          <w:bCs/>
          <w:color w:val="000000"/>
          <w:sz w:val="32"/>
          <w:szCs w:val="32"/>
        </w:rPr>
      </w:pPr>
      <w:r w:rsidRPr="00794FF6">
        <w:rPr>
          <w:rFonts w:ascii="楷体_GB2312" w:eastAsia="楷体_GB2312" w:hAnsi="仿宋_GB2312" w:cs="仿宋_GB2312" w:hint="eastAsia"/>
          <w:bCs/>
          <w:color w:val="000000"/>
          <w:sz w:val="32"/>
          <w:szCs w:val="32"/>
        </w:rPr>
        <w:t>（一）</w:t>
      </w:r>
      <w:r w:rsidR="00DE515C" w:rsidRPr="00794FF6">
        <w:rPr>
          <w:rFonts w:ascii="楷体_GB2312" w:eastAsia="楷体_GB2312" w:hAnsi="仿宋_GB2312" w:cs="仿宋_GB2312" w:hint="eastAsia"/>
          <w:bCs/>
          <w:color w:val="000000"/>
          <w:sz w:val="32"/>
          <w:szCs w:val="32"/>
        </w:rPr>
        <w:t>关于旅发集团</w:t>
      </w:r>
      <w:r w:rsidR="003105CA">
        <w:rPr>
          <w:rFonts w:ascii="楷体_GB2312" w:eastAsia="楷体_GB2312" w:hAnsi="仿宋_GB2312" w:cs="仿宋_GB2312" w:hint="eastAsia"/>
          <w:bCs/>
          <w:color w:val="000000"/>
          <w:sz w:val="32"/>
          <w:szCs w:val="32"/>
        </w:rPr>
        <w:t>部分子公司其他应收款未计提坏账准备</w:t>
      </w:r>
      <w:r w:rsidR="00FB16D2">
        <w:rPr>
          <w:rFonts w:ascii="楷体_GB2312" w:eastAsia="楷体_GB2312" w:hAnsi="仿宋_GB2312" w:cs="仿宋_GB2312" w:hint="eastAsia"/>
          <w:bCs/>
          <w:color w:val="000000"/>
          <w:sz w:val="32"/>
          <w:szCs w:val="32"/>
        </w:rPr>
        <w:t>的整改方案</w:t>
      </w:r>
    </w:p>
    <w:p w:rsidR="00B5324B" w:rsidRDefault="003E1D12" w:rsidP="00A1250E">
      <w:pPr>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整改情况：</w:t>
      </w:r>
      <w:r w:rsidR="001C2774">
        <w:rPr>
          <w:rFonts w:ascii="仿宋_GB2312" w:eastAsia="仿宋_GB2312" w:hAnsi="仿宋_GB2312" w:cs="仿宋_GB2312" w:hint="eastAsia"/>
          <w:color w:val="000000"/>
          <w:sz w:val="32"/>
          <w:szCs w:val="32"/>
        </w:rPr>
        <w:t>该</w:t>
      </w:r>
      <w:r w:rsidR="003105CA">
        <w:rPr>
          <w:rFonts w:ascii="仿宋_GB2312" w:eastAsia="仿宋_GB2312" w:hAnsi="仿宋_GB2312" w:cs="仿宋_GB2312" w:hint="eastAsia"/>
          <w:color w:val="000000"/>
          <w:sz w:val="32"/>
          <w:szCs w:val="32"/>
        </w:rPr>
        <w:t>子</w:t>
      </w:r>
      <w:r w:rsidR="00DE515C" w:rsidRPr="007407EC">
        <w:rPr>
          <w:rFonts w:ascii="仿宋_GB2312" w:eastAsia="仿宋_GB2312" w:hAnsi="仿宋_GB2312" w:cs="仿宋_GB2312" w:hint="eastAsia"/>
          <w:color w:val="000000"/>
          <w:sz w:val="32"/>
          <w:szCs w:val="32"/>
        </w:rPr>
        <w:t>公司</w:t>
      </w:r>
      <w:r w:rsidR="00F83717">
        <w:rPr>
          <w:rFonts w:ascii="仿宋_GB2312" w:eastAsia="仿宋_GB2312" w:hAnsi="仿宋_GB2312" w:cs="仿宋_GB2312" w:hint="eastAsia"/>
          <w:color w:val="000000" w:themeColor="text1"/>
          <w:sz w:val="32"/>
          <w:szCs w:val="32"/>
        </w:rPr>
        <w:t>股权转让方式涉及协议方式转让</w:t>
      </w:r>
      <w:r w:rsidR="00F83717">
        <w:rPr>
          <w:rFonts w:ascii="仿宋_GB2312" w:eastAsia="仿宋_GB2312" w:hAnsi="仿宋_GB2312" w:cs="仿宋_GB2312" w:hint="eastAsia"/>
          <w:color w:val="000000"/>
          <w:sz w:val="32"/>
          <w:szCs w:val="32"/>
        </w:rPr>
        <w:t>，现</w:t>
      </w:r>
      <w:r w:rsidR="003105CA">
        <w:rPr>
          <w:rFonts w:ascii="仿宋_GB2312" w:eastAsia="仿宋_GB2312" w:hAnsi="仿宋_GB2312" w:cs="仿宋_GB2312" w:hint="eastAsia"/>
          <w:color w:val="000000"/>
          <w:sz w:val="32"/>
          <w:szCs w:val="32"/>
        </w:rPr>
        <w:t>已</w:t>
      </w:r>
      <w:r w:rsidR="00F83717">
        <w:rPr>
          <w:rFonts w:ascii="仿宋_GB2312" w:eastAsia="仿宋_GB2312" w:hAnsi="仿宋_GB2312" w:cs="仿宋_GB2312" w:hint="eastAsia"/>
          <w:color w:val="000000"/>
          <w:sz w:val="32"/>
          <w:szCs w:val="32"/>
        </w:rPr>
        <w:t>提交相关材料</w:t>
      </w:r>
      <w:r w:rsidR="001B5BE4">
        <w:rPr>
          <w:rFonts w:ascii="仿宋_GB2312" w:eastAsia="仿宋_GB2312" w:hAnsi="仿宋_GB2312" w:cs="仿宋_GB2312" w:hint="eastAsia"/>
          <w:color w:val="000000"/>
          <w:sz w:val="32"/>
          <w:szCs w:val="32"/>
        </w:rPr>
        <w:t>报</w:t>
      </w:r>
      <w:r w:rsidR="00F83717">
        <w:rPr>
          <w:rFonts w:ascii="仿宋_GB2312" w:eastAsia="仿宋_GB2312" w:hAnsi="仿宋_GB2312" w:cs="仿宋_GB2312" w:hint="eastAsia"/>
          <w:color w:val="000000"/>
          <w:sz w:val="32"/>
          <w:szCs w:val="32"/>
        </w:rPr>
        <w:t>自治区</w:t>
      </w:r>
      <w:r w:rsidR="001B5BE4">
        <w:rPr>
          <w:rFonts w:ascii="仿宋_GB2312" w:eastAsia="仿宋_GB2312" w:hAnsi="仿宋_GB2312" w:cs="仿宋_GB2312" w:hint="eastAsia"/>
          <w:color w:val="000000"/>
          <w:sz w:val="32"/>
          <w:szCs w:val="32"/>
        </w:rPr>
        <w:t>国资委</w:t>
      </w:r>
      <w:r w:rsidR="00DE515C" w:rsidRPr="007407EC">
        <w:rPr>
          <w:rFonts w:ascii="仿宋_GB2312" w:eastAsia="仿宋_GB2312" w:hAnsi="仿宋_GB2312" w:cs="仿宋_GB2312" w:hint="eastAsia"/>
          <w:color w:val="000000"/>
          <w:sz w:val="32"/>
          <w:szCs w:val="32"/>
        </w:rPr>
        <w:t>，</w:t>
      </w:r>
      <w:r w:rsidR="001B5BE4">
        <w:rPr>
          <w:rFonts w:ascii="仿宋_GB2312" w:eastAsia="仿宋_GB2312" w:hAnsi="仿宋_GB2312" w:cs="仿宋_GB2312" w:hint="eastAsia"/>
          <w:bCs/>
          <w:color w:val="000000"/>
          <w:sz w:val="32"/>
          <w:szCs w:val="32"/>
        </w:rPr>
        <w:t>计划于2019年底完成股权转让相关手续。届时将其他应收款债权转换成股权投资，待股权转让手续完成后，</w:t>
      </w:r>
      <w:r w:rsidR="00DE515C" w:rsidRPr="007407EC">
        <w:rPr>
          <w:rFonts w:ascii="仿宋_GB2312" w:eastAsia="仿宋_GB2312" w:hAnsi="仿宋_GB2312" w:cs="仿宋_GB2312" w:hint="eastAsia"/>
          <w:bCs/>
          <w:color w:val="000000"/>
          <w:sz w:val="32"/>
          <w:szCs w:val="32"/>
        </w:rPr>
        <w:t>将根据相关资料</w:t>
      </w:r>
      <w:r w:rsidR="00B5324B">
        <w:rPr>
          <w:rFonts w:ascii="仿宋_GB2312" w:eastAsia="仿宋_GB2312" w:hAnsi="仿宋_GB2312" w:cs="仿宋_GB2312" w:hint="eastAsia"/>
          <w:bCs/>
          <w:color w:val="000000"/>
          <w:sz w:val="32"/>
          <w:szCs w:val="32"/>
        </w:rPr>
        <w:t>计提长期股权投资坏账准备处理。</w:t>
      </w:r>
    </w:p>
    <w:p w:rsidR="00DE515C" w:rsidRPr="00794FF6" w:rsidRDefault="00794FF6" w:rsidP="00A1250E">
      <w:pPr>
        <w:spacing w:line="580" w:lineRule="exact"/>
        <w:ind w:firstLineChars="200" w:firstLine="640"/>
        <w:rPr>
          <w:rFonts w:ascii="楷体_GB2312" w:eastAsia="楷体_GB2312" w:hAnsi="仿宋_GB2312" w:cs="仿宋_GB2312"/>
          <w:bCs/>
          <w:color w:val="000000"/>
          <w:sz w:val="32"/>
          <w:szCs w:val="32"/>
        </w:rPr>
      </w:pPr>
      <w:r w:rsidRPr="00794FF6">
        <w:rPr>
          <w:rFonts w:ascii="楷体_GB2312" w:eastAsia="楷体_GB2312" w:hAnsi="仿宋_GB2312" w:cs="仿宋_GB2312" w:hint="eastAsia"/>
          <w:bCs/>
          <w:color w:val="000000"/>
          <w:sz w:val="32"/>
          <w:szCs w:val="32"/>
        </w:rPr>
        <w:t>（二）</w:t>
      </w:r>
      <w:r w:rsidR="00DE515C" w:rsidRPr="00794FF6">
        <w:rPr>
          <w:rFonts w:ascii="楷体_GB2312" w:eastAsia="楷体_GB2312" w:hAnsi="仿宋_GB2312" w:cs="仿宋_GB2312" w:hint="eastAsia"/>
          <w:bCs/>
          <w:color w:val="000000"/>
          <w:sz w:val="32"/>
          <w:szCs w:val="32"/>
        </w:rPr>
        <w:t>关于旅发集团所属子公司未按规定对</w:t>
      </w:r>
      <w:r w:rsidR="003105CA">
        <w:rPr>
          <w:rFonts w:ascii="楷体_GB2312" w:eastAsia="楷体_GB2312" w:hAnsi="仿宋_GB2312" w:cs="仿宋_GB2312" w:hint="eastAsia"/>
          <w:bCs/>
          <w:color w:val="000000"/>
          <w:sz w:val="32"/>
          <w:szCs w:val="32"/>
        </w:rPr>
        <w:t>部分项目</w:t>
      </w:r>
      <w:r w:rsidR="00DE515C" w:rsidRPr="00794FF6">
        <w:rPr>
          <w:rFonts w:ascii="楷体_GB2312" w:eastAsia="楷体_GB2312" w:hAnsi="仿宋_GB2312" w:cs="仿宋_GB2312" w:hint="eastAsia"/>
          <w:bCs/>
          <w:color w:val="000000"/>
          <w:sz w:val="32"/>
          <w:szCs w:val="32"/>
        </w:rPr>
        <w:t>的无形资产-</w:t>
      </w:r>
      <w:r w:rsidR="003105CA">
        <w:rPr>
          <w:rFonts w:ascii="楷体_GB2312" w:eastAsia="楷体_GB2312" w:hAnsi="仿宋_GB2312" w:cs="仿宋_GB2312" w:hint="eastAsia"/>
          <w:bCs/>
          <w:color w:val="000000"/>
          <w:sz w:val="32"/>
          <w:szCs w:val="32"/>
        </w:rPr>
        <w:t>土地进行摊销</w:t>
      </w:r>
      <w:r w:rsidR="00FB16D2">
        <w:rPr>
          <w:rFonts w:ascii="楷体_GB2312" w:eastAsia="楷体_GB2312" w:hAnsi="仿宋_GB2312" w:cs="仿宋_GB2312" w:hint="eastAsia"/>
          <w:bCs/>
          <w:color w:val="000000"/>
          <w:sz w:val="32"/>
          <w:szCs w:val="32"/>
        </w:rPr>
        <w:t>的整改方案</w:t>
      </w:r>
    </w:p>
    <w:p w:rsidR="0068330C" w:rsidRDefault="003E1D12" w:rsidP="00A1250E">
      <w:pPr>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整改情况：</w:t>
      </w:r>
      <w:r w:rsidR="0068330C">
        <w:rPr>
          <w:rFonts w:ascii="仿宋_GB2312" w:eastAsia="仿宋_GB2312" w:hAnsi="仿宋_GB2312" w:cs="仿宋_GB2312" w:hint="eastAsia"/>
          <w:bCs/>
          <w:color w:val="000000"/>
          <w:sz w:val="32"/>
          <w:szCs w:val="32"/>
        </w:rPr>
        <w:t>已要求</w:t>
      </w:r>
      <w:r w:rsidR="001C2774">
        <w:rPr>
          <w:rFonts w:ascii="仿宋_GB2312" w:eastAsia="仿宋_GB2312" w:hAnsi="仿宋_GB2312" w:cs="仿宋_GB2312" w:hint="eastAsia"/>
          <w:bCs/>
          <w:color w:val="000000"/>
          <w:sz w:val="32"/>
          <w:szCs w:val="32"/>
        </w:rPr>
        <w:t>该</w:t>
      </w:r>
      <w:r w:rsidR="0068330C">
        <w:rPr>
          <w:rFonts w:ascii="仿宋_GB2312" w:eastAsia="仿宋_GB2312" w:hAnsi="仿宋_GB2312" w:cs="仿宋_GB2312" w:hint="eastAsia"/>
          <w:bCs/>
          <w:color w:val="000000"/>
          <w:sz w:val="32"/>
          <w:szCs w:val="32"/>
        </w:rPr>
        <w:t>子公司根据项目销售计划安排及时补提无形资产-土地摊销。</w:t>
      </w:r>
    </w:p>
    <w:p w:rsidR="00DE515C" w:rsidRPr="00794FF6" w:rsidRDefault="00DE515C" w:rsidP="00A1250E">
      <w:pPr>
        <w:spacing w:line="580" w:lineRule="exact"/>
        <w:ind w:firstLineChars="200" w:firstLine="640"/>
        <w:rPr>
          <w:rFonts w:ascii="黑体" w:eastAsia="黑体" w:hAnsi="黑体" w:cs="楷体"/>
          <w:color w:val="000000"/>
          <w:sz w:val="32"/>
          <w:szCs w:val="32"/>
        </w:rPr>
      </w:pPr>
      <w:r w:rsidRPr="00794FF6">
        <w:rPr>
          <w:rFonts w:ascii="黑体" w:eastAsia="黑体" w:hAnsi="黑体" w:cs="楷体" w:hint="eastAsia"/>
          <w:color w:val="000000"/>
          <w:sz w:val="32"/>
          <w:szCs w:val="32"/>
        </w:rPr>
        <w:lastRenderedPageBreak/>
        <w:t>二</w:t>
      </w:r>
      <w:r w:rsidR="00794FF6" w:rsidRPr="00794FF6">
        <w:rPr>
          <w:rFonts w:ascii="黑体" w:eastAsia="黑体" w:hAnsi="黑体" w:cs="楷体" w:hint="eastAsia"/>
          <w:color w:val="000000"/>
          <w:sz w:val="32"/>
          <w:szCs w:val="32"/>
        </w:rPr>
        <w:t>、</w:t>
      </w:r>
      <w:r w:rsidR="00FB16D2">
        <w:rPr>
          <w:rFonts w:ascii="黑体" w:eastAsia="黑体" w:hAnsi="黑体" w:cs="楷体" w:hint="eastAsia"/>
          <w:color w:val="000000"/>
          <w:sz w:val="32"/>
          <w:szCs w:val="32"/>
        </w:rPr>
        <w:t>关于“投资项目停缓建，造成资产闲置”的问题</w:t>
      </w:r>
    </w:p>
    <w:p w:rsidR="00DE515C" w:rsidRPr="0068330C" w:rsidRDefault="003E1D12" w:rsidP="00A1250E">
      <w:pPr>
        <w:widowControl/>
        <w:spacing w:line="580" w:lineRule="exact"/>
        <w:ind w:firstLineChars="200" w:firstLine="640"/>
        <w:rPr>
          <w:rFonts w:ascii="仿宋_GB2312" w:eastAsia="仿宋_GB2312" w:hAnsi="宋体" w:cs="仿宋_GB2312"/>
          <w:color w:val="000000"/>
          <w:kern w:val="0"/>
          <w:sz w:val="31"/>
          <w:szCs w:val="31"/>
        </w:rPr>
      </w:pPr>
      <w:r>
        <w:rPr>
          <w:rFonts w:ascii="仿宋_GB2312" w:eastAsia="仿宋_GB2312" w:hAnsi="仿宋_GB2312" w:cs="仿宋_GB2312" w:hint="eastAsia"/>
          <w:bCs/>
          <w:color w:val="000000"/>
          <w:sz w:val="32"/>
          <w:szCs w:val="32"/>
        </w:rPr>
        <w:t>整改情况</w:t>
      </w:r>
      <w:r w:rsidR="008448FC" w:rsidRPr="008448FC">
        <w:rPr>
          <w:rFonts w:ascii="仿宋_GB2312" w:eastAsia="仿宋_GB2312" w:hAnsi="仿宋_GB2312" w:cs="仿宋_GB2312" w:hint="eastAsia"/>
          <w:bCs/>
          <w:color w:val="000000"/>
          <w:sz w:val="32"/>
          <w:szCs w:val="32"/>
        </w:rPr>
        <w:t>：</w:t>
      </w:r>
      <w:r w:rsidR="008448FC" w:rsidRPr="008448FC">
        <w:rPr>
          <w:rFonts w:ascii="仿宋_GB2312" w:eastAsia="仿宋_GB2312" w:hAnsi="仿宋_GB2312" w:cs="仿宋_GB2312" w:hint="eastAsia"/>
          <w:b/>
          <w:bCs/>
          <w:color w:val="000000"/>
          <w:sz w:val="32"/>
          <w:szCs w:val="32"/>
        </w:rPr>
        <w:t>一是</w:t>
      </w:r>
      <w:r w:rsidR="00DE515C" w:rsidRPr="008448FC">
        <w:rPr>
          <w:rFonts w:ascii="仿宋_GB2312" w:eastAsia="仿宋_GB2312" w:hAnsi="仿宋_GB2312" w:cs="仿宋_GB2312" w:hint="eastAsia"/>
          <w:bCs/>
          <w:color w:val="000000"/>
          <w:sz w:val="32"/>
          <w:szCs w:val="32"/>
        </w:rPr>
        <w:t>中国-</w:t>
      </w:r>
      <w:r w:rsidR="008448FC" w:rsidRPr="008448FC">
        <w:rPr>
          <w:rFonts w:ascii="仿宋_GB2312" w:eastAsia="仿宋_GB2312" w:hAnsi="仿宋_GB2312" w:cs="仿宋_GB2312" w:hint="eastAsia"/>
          <w:bCs/>
          <w:color w:val="000000"/>
          <w:sz w:val="32"/>
          <w:szCs w:val="32"/>
        </w:rPr>
        <w:t>东盟国际旅游集散中心项目，</w:t>
      </w:r>
      <w:r w:rsidR="00DE515C" w:rsidRPr="007407EC">
        <w:rPr>
          <w:rFonts w:ascii="仿宋_GB2312" w:eastAsia="仿宋_GB2312" w:hAnsi="仿宋_GB2312" w:cs="仿宋_GB2312" w:hint="eastAsia"/>
          <w:color w:val="000000"/>
          <w:kern w:val="0"/>
          <w:sz w:val="32"/>
          <w:szCs w:val="32"/>
        </w:rPr>
        <w:t>当前</w:t>
      </w:r>
      <w:r w:rsidR="0068330C">
        <w:rPr>
          <w:rFonts w:ascii="仿宋_GB2312" w:eastAsia="仿宋_GB2312" w:hAnsi="仿宋_GB2312" w:cs="仿宋_GB2312" w:hint="eastAsia"/>
          <w:color w:val="000000"/>
          <w:kern w:val="0"/>
          <w:sz w:val="32"/>
          <w:szCs w:val="32"/>
        </w:rPr>
        <w:t>所属</w:t>
      </w:r>
      <w:r w:rsidR="004D761C">
        <w:rPr>
          <w:rFonts w:ascii="仿宋_GB2312" w:eastAsia="仿宋_GB2312" w:hAnsi="仿宋_GB2312" w:cs="仿宋_GB2312" w:hint="eastAsia"/>
          <w:color w:val="000000"/>
          <w:kern w:val="0"/>
          <w:sz w:val="32"/>
          <w:szCs w:val="32"/>
        </w:rPr>
        <w:t>子</w:t>
      </w:r>
      <w:r w:rsidR="00DE515C" w:rsidRPr="007407EC">
        <w:rPr>
          <w:rFonts w:ascii="仿宋_GB2312" w:eastAsia="仿宋_GB2312" w:hAnsi="仿宋_GB2312" w:cs="仿宋_GB2312" w:hint="eastAsia"/>
          <w:color w:val="000000"/>
          <w:kern w:val="0"/>
          <w:sz w:val="32"/>
          <w:szCs w:val="32"/>
        </w:rPr>
        <w:t>公司正积极配合崇左市政府进行项目成本核算工作</w:t>
      </w:r>
      <w:r w:rsidR="00AE4898">
        <w:rPr>
          <w:rFonts w:ascii="仿宋_GB2312" w:eastAsia="仿宋_GB2312" w:hAnsi="仿宋_GB2312" w:cs="仿宋_GB2312" w:hint="eastAsia"/>
          <w:color w:val="000000"/>
          <w:kern w:val="0"/>
          <w:sz w:val="32"/>
          <w:szCs w:val="32"/>
        </w:rPr>
        <w:t>，</w:t>
      </w:r>
      <w:r w:rsidR="00DE515C" w:rsidRPr="007407EC">
        <w:rPr>
          <w:rFonts w:ascii="仿宋_GB2312" w:eastAsia="仿宋_GB2312" w:hAnsi="仿宋_GB2312" w:cs="仿宋_GB2312" w:hint="eastAsia"/>
          <w:color w:val="000000"/>
          <w:sz w:val="32"/>
          <w:szCs w:val="32"/>
        </w:rPr>
        <w:t>争取尽快完成成本核算及解决项目后续事宜。</w:t>
      </w:r>
      <w:r w:rsidR="008448FC" w:rsidRPr="008448FC">
        <w:rPr>
          <w:rFonts w:ascii="仿宋_GB2312" w:eastAsia="仿宋_GB2312" w:hAnsi="仿宋_GB2312" w:cs="仿宋_GB2312" w:hint="eastAsia"/>
          <w:b/>
          <w:color w:val="000000"/>
          <w:sz w:val="32"/>
          <w:szCs w:val="32"/>
        </w:rPr>
        <w:t>二是</w:t>
      </w:r>
      <w:r w:rsidR="008448FC" w:rsidRPr="008448FC">
        <w:rPr>
          <w:rFonts w:ascii="仿宋_GB2312" w:eastAsia="仿宋_GB2312" w:hAnsi="仿宋_GB2312" w:cs="仿宋_GB2312" w:hint="eastAsia"/>
          <w:bCs/>
          <w:color w:val="000000"/>
          <w:sz w:val="32"/>
          <w:szCs w:val="32"/>
        </w:rPr>
        <w:t>防城港建设项目，</w:t>
      </w:r>
      <w:r w:rsidR="00AE4898">
        <w:rPr>
          <w:rFonts w:ascii="仿宋_GB2312" w:eastAsia="仿宋_GB2312" w:hAnsi="仿宋_GB2312" w:cs="仿宋_GB2312" w:hint="eastAsia"/>
          <w:color w:val="000000"/>
          <w:kern w:val="0"/>
          <w:sz w:val="32"/>
          <w:szCs w:val="32"/>
        </w:rPr>
        <w:t>当前已完成</w:t>
      </w:r>
      <w:r w:rsidR="003105CA">
        <w:rPr>
          <w:rFonts w:ascii="仿宋_GB2312" w:eastAsia="仿宋_GB2312" w:hAnsi="仿宋_GB2312" w:cs="仿宋_GB2312" w:hint="eastAsia"/>
          <w:color w:val="000000"/>
          <w:kern w:val="0"/>
          <w:sz w:val="32"/>
          <w:szCs w:val="32"/>
        </w:rPr>
        <w:t>大量</w:t>
      </w:r>
      <w:r w:rsidR="00DE515C" w:rsidRPr="007407EC">
        <w:rPr>
          <w:rFonts w:ascii="仿宋_GB2312" w:eastAsia="仿宋_GB2312" w:hAnsi="仿宋_GB2312" w:cs="仿宋_GB2312" w:hint="eastAsia"/>
          <w:color w:val="000000"/>
          <w:kern w:val="0"/>
          <w:sz w:val="32"/>
          <w:szCs w:val="32"/>
        </w:rPr>
        <w:t>前期工作</w:t>
      </w:r>
      <w:r w:rsidR="003105CA">
        <w:rPr>
          <w:rFonts w:ascii="仿宋_GB2312" w:eastAsia="仿宋_GB2312" w:hAnsi="仿宋_GB2312" w:cs="仿宋_GB2312" w:hint="eastAsia"/>
          <w:color w:val="000000"/>
          <w:kern w:val="0"/>
          <w:sz w:val="32"/>
          <w:szCs w:val="32"/>
        </w:rPr>
        <w:t>，</w:t>
      </w:r>
      <w:r w:rsidR="005E27C2" w:rsidRPr="007407EC">
        <w:rPr>
          <w:rFonts w:ascii="仿宋_GB2312" w:eastAsia="仿宋_GB2312" w:hAnsi="仿宋_GB2312" w:cs="仿宋_GB2312" w:hint="eastAsia"/>
          <w:color w:val="000000"/>
          <w:kern w:val="0"/>
          <w:sz w:val="32"/>
          <w:szCs w:val="32"/>
        </w:rPr>
        <w:t>力争2020年进场开工。</w:t>
      </w:r>
      <w:r w:rsidR="008448FC" w:rsidRPr="008448FC">
        <w:rPr>
          <w:rFonts w:ascii="仿宋_GB2312" w:eastAsia="仿宋_GB2312" w:hAnsi="仿宋_GB2312" w:cs="仿宋_GB2312" w:hint="eastAsia"/>
          <w:b/>
          <w:color w:val="000000"/>
          <w:kern w:val="0"/>
          <w:sz w:val="32"/>
          <w:szCs w:val="32"/>
        </w:rPr>
        <w:t>三是</w:t>
      </w:r>
      <w:r w:rsidR="00DE515C" w:rsidRPr="008448FC">
        <w:rPr>
          <w:rFonts w:ascii="仿宋_GB2312" w:eastAsia="仿宋_GB2312" w:hAnsi="仿宋_GB2312" w:cs="仿宋_GB2312" w:hint="eastAsia"/>
          <w:bCs/>
          <w:color w:val="000000"/>
          <w:sz w:val="32"/>
          <w:szCs w:val="32"/>
        </w:rPr>
        <w:t>万豪地产项目</w:t>
      </w:r>
      <w:r w:rsidR="008448FC">
        <w:rPr>
          <w:rFonts w:ascii="仿宋_GB2312" w:eastAsia="仿宋_GB2312" w:hAnsi="仿宋_GB2312" w:cs="仿宋_GB2312" w:hint="eastAsia"/>
          <w:bCs/>
          <w:color w:val="000000"/>
          <w:sz w:val="32"/>
          <w:szCs w:val="32"/>
        </w:rPr>
        <w:t>，</w:t>
      </w:r>
      <w:r w:rsidR="00DE515C" w:rsidRPr="007407EC">
        <w:rPr>
          <w:rFonts w:ascii="仿宋_GB2312" w:eastAsia="仿宋_GB2312" w:hAnsi="仿宋_GB2312" w:cs="仿宋_GB2312" w:hint="eastAsia"/>
          <w:color w:val="000000"/>
          <w:kern w:val="0"/>
          <w:sz w:val="32"/>
          <w:szCs w:val="32"/>
        </w:rPr>
        <w:t>当前</w:t>
      </w:r>
      <w:r w:rsidR="00DE515C" w:rsidRPr="007407EC">
        <w:rPr>
          <w:rFonts w:ascii="仿宋_GB2312" w:eastAsia="仿宋_GB2312" w:hAnsi="仿宋_GB2312" w:cs="仿宋_GB2312" w:hint="eastAsia"/>
          <w:color w:val="000000"/>
          <w:sz w:val="32"/>
          <w:szCs w:val="32"/>
        </w:rPr>
        <w:t>已完成</w:t>
      </w:r>
      <w:r w:rsidR="003105CA">
        <w:rPr>
          <w:rFonts w:ascii="仿宋_GB2312" w:eastAsia="仿宋_GB2312" w:hAnsi="仿宋_GB2312" w:cs="仿宋_GB2312" w:hint="eastAsia"/>
          <w:color w:val="000000"/>
          <w:sz w:val="32"/>
          <w:szCs w:val="32"/>
        </w:rPr>
        <w:t>大量</w:t>
      </w:r>
      <w:r w:rsidR="00DE515C" w:rsidRPr="007407EC">
        <w:rPr>
          <w:rFonts w:ascii="仿宋_GB2312" w:eastAsia="仿宋_GB2312" w:hAnsi="仿宋_GB2312" w:cs="仿宋_GB2312" w:hint="eastAsia"/>
          <w:color w:val="000000"/>
          <w:sz w:val="32"/>
          <w:szCs w:val="32"/>
        </w:rPr>
        <w:t>前期工作，并加快推进施工招标和监理招标工作。计划2020年开工建设并</w:t>
      </w:r>
      <w:proofErr w:type="gramStart"/>
      <w:r w:rsidR="00DE515C" w:rsidRPr="007407EC">
        <w:rPr>
          <w:rFonts w:ascii="仿宋_GB2312" w:eastAsia="仿宋_GB2312" w:hAnsi="仿宋_GB2312" w:cs="仿宋_GB2312" w:hint="eastAsia"/>
          <w:color w:val="000000"/>
          <w:sz w:val="32"/>
          <w:szCs w:val="32"/>
        </w:rPr>
        <w:t>完成低</w:t>
      </w:r>
      <w:proofErr w:type="gramEnd"/>
      <w:r w:rsidR="00DE515C" w:rsidRPr="007407EC">
        <w:rPr>
          <w:rFonts w:ascii="仿宋_GB2312" w:eastAsia="仿宋_GB2312" w:hAnsi="仿宋_GB2312" w:cs="仿宋_GB2312" w:hint="eastAsia"/>
          <w:color w:val="000000"/>
          <w:sz w:val="32"/>
          <w:szCs w:val="32"/>
        </w:rPr>
        <w:t>区土建施工。</w:t>
      </w:r>
      <w:r w:rsidR="008448FC" w:rsidRPr="008448FC">
        <w:rPr>
          <w:rFonts w:ascii="仿宋_GB2312" w:eastAsia="仿宋_GB2312" w:hAnsi="仿宋_GB2312" w:cs="仿宋_GB2312" w:hint="eastAsia"/>
          <w:b/>
          <w:color w:val="000000"/>
          <w:sz w:val="32"/>
          <w:szCs w:val="32"/>
        </w:rPr>
        <w:t>四是</w:t>
      </w:r>
      <w:r w:rsidR="00DE515C" w:rsidRPr="008448FC">
        <w:rPr>
          <w:rFonts w:ascii="仿宋_GB2312" w:eastAsia="仿宋_GB2312" w:hAnsi="仿宋_GB2312" w:cs="仿宋_GB2312" w:hint="eastAsia"/>
          <w:bCs/>
          <w:color w:val="000000"/>
          <w:sz w:val="32"/>
          <w:szCs w:val="32"/>
        </w:rPr>
        <w:t>风雨桥大酒店项目</w:t>
      </w:r>
      <w:r w:rsidR="008448FC" w:rsidRPr="008448FC">
        <w:rPr>
          <w:rFonts w:ascii="仿宋_GB2312" w:eastAsia="仿宋_GB2312" w:hAnsi="仿宋_GB2312" w:cs="仿宋_GB2312" w:hint="eastAsia"/>
          <w:bCs/>
          <w:color w:val="000000"/>
          <w:sz w:val="32"/>
          <w:szCs w:val="32"/>
        </w:rPr>
        <w:t>，</w:t>
      </w:r>
      <w:r w:rsidR="0068330C">
        <w:rPr>
          <w:rFonts w:ascii="仿宋_GB2312" w:eastAsia="仿宋_GB2312" w:hAnsi="宋体" w:cs="仿宋_GB2312" w:hint="eastAsia"/>
          <w:color w:val="000000"/>
          <w:kern w:val="0"/>
          <w:sz w:val="31"/>
          <w:szCs w:val="31"/>
        </w:rPr>
        <w:t>所属子公司积极推进项目</w:t>
      </w:r>
      <w:r w:rsidR="00FA5DEB">
        <w:rPr>
          <w:rFonts w:ascii="仿宋_GB2312" w:eastAsia="仿宋_GB2312" w:hAnsi="宋体" w:cs="仿宋_GB2312" w:hint="eastAsia"/>
          <w:color w:val="000000"/>
          <w:kern w:val="0"/>
          <w:sz w:val="31"/>
          <w:szCs w:val="31"/>
        </w:rPr>
        <w:t>升级改造</w:t>
      </w:r>
      <w:r w:rsidR="0068330C">
        <w:rPr>
          <w:rFonts w:ascii="仿宋_GB2312" w:eastAsia="仿宋_GB2312" w:hAnsi="宋体" w:cs="仿宋_GB2312" w:hint="eastAsia"/>
          <w:color w:val="000000"/>
          <w:kern w:val="0"/>
          <w:sz w:val="31"/>
          <w:szCs w:val="31"/>
        </w:rPr>
        <w:t>工作，</w:t>
      </w:r>
      <w:r>
        <w:rPr>
          <w:rFonts w:ascii="仿宋_GB2312" w:eastAsia="仿宋_GB2312" w:hAnsi="宋体" w:cs="仿宋_GB2312" w:hint="eastAsia"/>
          <w:color w:val="000000"/>
          <w:kern w:val="0"/>
          <w:sz w:val="31"/>
          <w:szCs w:val="31"/>
        </w:rPr>
        <w:t>已进入方案评审阶段</w:t>
      </w:r>
      <w:r w:rsidR="0068330C">
        <w:rPr>
          <w:rFonts w:ascii="仿宋_GB2312" w:eastAsia="仿宋_GB2312" w:hAnsi="宋体" w:cs="仿宋_GB2312" w:hint="eastAsia"/>
          <w:color w:val="000000"/>
          <w:kern w:val="0"/>
          <w:sz w:val="31"/>
          <w:szCs w:val="31"/>
        </w:rPr>
        <w:t>。</w:t>
      </w:r>
      <w:r w:rsidR="008448FC" w:rsidRPr="008448FC">
        <w:rPr>
          <w:rFonts w:ascii="仿宋_GB2312" w:eastAsia="仿宋_GB2312" w:hAnsi="仿宋_GB2312" w:cs="仿宋_GB2312" w:hint="eastAsia"/>
          <w:b/>
          <w:color w:val="000000"/>
          <w:sz w:val="32"/>
          <w:szCs w:val="32"/>
        </w:rPr>
        <w:t>五是</w:t>
      </w:r>
      <w:r w:rsidR="00DE515C" w:rsidRPr="008448FC">
        <w:rPr>
          <w:rFonts w:ascii="仿宋_GB2312" w:eastAsia="仿宋_GB2312" w:hAnsi="仿宋_GB2312" w:cs="仿宋_GB2312" w:hint="eastAsia"/>
          <w:bCs/>
          <w:sz w:val="32"/>
          <w:szCs w:val="32"/>
        </w:rPr>
        <w:t>紫云洞旅游营地项目</w:t>
      </w:r>
      <w:r w:rsidR="008448FC" w:rsidRPr="008448FC">
        <w:rPr>
          <w:rFonts w:ascii="仿宋_GB2312" w:eastAsia="仿宋_GB2312" w:hAnsi="仿宋_GB2312" w:cs="仿宋_GB2312" w:hint="eastAsia"/>
          <w:bCs/>
          <w:sz w:val="32"/>
          <w:szCs w:val="32"/>
        </w:rPr>
        <w:t>，</w:t>
      </w:r>
      <w:r w:rsidR="00DE515C" w:rsidRPr="007407EC">
        <w:rPr>
          <w:rFonts w:ascii="仿宋_GB2312" w:eastAsia="仿宋_GB2312" w:hAnsi="仿宋_GB2312" w:cs="仿宋_GB2312" w:hint="eastAsia"/>
          <w:color w:val="000000"/>
          <w:sz w:val="32"/>
          <w:szCs w:val="32"/>
        </w:rPr>
        <w:t>目前</w:t>
      </w:r>
      <w:r w:rsidR="008448FC">
        <w:rPr>
          <w:rFonts w:ascii="仿宋_GB2312" w:eastAsia="仿宋_GB2312" w:hAnsi="仿宋_GB2312" w:cs="仿宋_GB2312" w:hint="eastAsia"/>
          <w:color w:val="000000"/>
          <w:sz w:val="32"/>
          <w:szCs w:val="32"/>
        </w:rPr>
        <w:t>该</w:t>
      </w:r>
      <w:r w:rsidR="00DE515C" w:rsidRPr="007407EC">
        <w:rPr>
          <w:rFonts w:ascii="仿宋_GB2312" w:eastAsia="仿宋_GB2312" w:hAnsi="仿宋_GB2312" w:cs="仿宋_GB2312" w:hint="eastAsia"/>
          <w:color w:val="000000"/>
          <w:sz w:val="32"/>
          <w:szCs w:val="32"/>
        </w:rPr>
        <w:t>项目的各项工作按计划有序推进，并加快开展景区夜景灯光建设和木屋民宿建设，丰富景区业态。</w:t>
      </w:r>
    </w:p>
    <w:p w:rsidR="00794FF6" w:rsidRDefault="00794FF6" w:rsidP="00A1250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三、关于“截至2018年末，旅发集团存在四级以下企业”的问题</w:t>
      </w:r>
    </w:p>
    <w:p w:rsidR="00794FF6" w:rsidRPr="00794FF6" w:rsidRDefault="00794FF6" w:rsidP="00A1250E">
      <w:pPr>
        <w:spacing w:line="580" w:lineRule="exact"/>
        <w:ind w:firstLineChars="200" w:firstLine="640"/>
        <w:rPr>
          <w:rFonts w:ascii="楷体" w:eastAsia="楷体" w:hAnsi="楷体" w:cs="楷体"/>
          <w:color w:val="000000" w:themeColor="text1"/>
          <w:sz w:val="32"/>
          <w:szCs w:val="32"/>
        </w:rPr>
      </w:pPr>
      <w:r>
        <w:rPr>
          <w:rFonts w:ascii="仿宋_GB2312" w:eastAsia="仿宋_GB2312" w:hAnsi="仿宋_GB2312" w:cs="仿宋_GB2312" w:hint="eastAsia"/>
          <w:sz w:val="32"/>
          <w:szCs w:val="32"/>
        </w:rPr>
        <w:t>整改情况：</w:t>
      </w:r>
      <w:r w:rsidR="00485BFC">
        <w:rPr>
          <w:rFonts w:ascii="仿宋_GB2312" w:eastAsia="仿宋_GB2312" w:hAnsi="仿宋_GB2312" w:cs="仿宋_GB2312" w:hint="eastAsia"/>
          <w:sz w:val="32"/>
          <w:szCs w:val="32"/>
        </w:rPr>
        <w:t>目前</w:t>
      </w:r>
      <w:r w:rsidR="00FB16D2">
        <w:rPr>
          <w:rFonts w:ascii="仿宋_GB2312" w:eastAsia="仿宋_GB2312" w:hAnsi="仿宋_GB2312" w:cs="仿宋_GB2312" w:hint="eastAsia"/>
          <w:color w:val="000000" w:themeColor="text1"/>
          <w:sz w:val="32"/>
          <w:szCs w:val="32"/>
        </w:rPr>
        <w:t>1</w:t>
      </w:r>
      <w:r w:rsidR="003105CA">
        <w:rPr>
          <w:rFonts w:ascii="仿宋_GB2312" w:eastAsia="仿宋_GB2312" w:hAnsi="仿宋_GB2312" w:cs="仿宋_GB2312" w:hint="eastAsia"/>
          <w:color w:val="000000" w:themeColor="text1"/>
          <w:sz w:val="32"/>
          <w:szCs w:val="32"/>
        </w:rPr>
        <w:t>家四级企业</w:t>
      </w:r>
      <w:r>
        <w:rPr>
          <w:rFonts w:ascii="仿宋_GB2312" w:eastAsia="仿宋_GB2312" w:hAnsi="仿宋_GB2312" w:cs="仿宋_GB2312" w:hint="eastAsia"/>
          <w:color w:val="000000" w:themeColor="text1"/>
          <w:sz w:val="32"/>
          <w:szCs w:val="32"/>
        </w:rPr>
        <w:t>正在登报公示期，</w:t>
      </w:r>
      <w:r w:rsidR="008448FC">
        <w:rPr>
          <w:rFonts w:ascii="仿宋_GB2312" w:eastAsia="仿宋_GB2312" w:hAnsi="仿宋_GB2312" w:cs="仿宋_GB2312" w:hint="eastAsia"/>
          <w:sz w:val="32"/>
          <w:szCs w:val="32"/>
        </w:rPr>
        <w:t>计划12月完成注销工作。</w:t>
      </w:r>
      <w:r w:rsidR="003105CA">
        <w:rPr>
          <w:rFonts w:ascii="仿宋_GB2312" w:eastAsia="仿宋_GB2312" w:hAnsi="仿宋_GB2312" w:cs="仿宋_GB2312" w:hint="eastAsia"/>
          <w:sz w:val="32"/>
          <w:szCs w:val="32"/>
        </w:rPr>
        <w:t>其余四级企业已完成注销。</w:t>
      </w:r>
    </w:p>
    <w:p w:rsidR="00794FF6" w:rsidRDefault="00794FF6" w:rsidP="00A1250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四、关于“部</w:t>
      </w:r>
      <w:r w:rsidR="005E27C2">
        <w:rPr>
          <w:rFonts w:ascii="黑体" w:eastAsia="黑体" w:hAnsi="黑体" w:cs="黑体" w:hint="eastAsia"/>
          <w:sz w:val="32"/>
          <w:szCs w:val="32"/>
        </w:rPr>
        <w:t>分</w:t>
      </w:r>
      <w:r>
        <w:rPr>
          <w:rFonts w:ascii="黑体" w:eastAsia="黑体" w:hAnsi="黑体" w:cs="黑体" w:hint="eastAsia"/>
          <w:sz w:val="32"/>
          <w:szCs w:val="32"/>
        </w:rPr>
        <w:t>子公司经营业绩不佳”的问题</w:t>
      </w:r>
    </w:p>
    <w:p w:rsidR="00794FF6" w:rsidRDefault="00794FF6" w:rsidP="00A1250E">
      <w:pPr>
        <w:spacing w:line="580" w:lineRule="exact"/>
        <w:ind w:firstLineChars="200" w:firstLine="640"/>
        <w:rP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整改情况：</w:t>
      </w:r>
      <w:r w:rsidR="006F1144">
        <w:rPr>
          <w:rFonts w:ascii="仿宋_GB2312" w:eastAsia="仿宋_GB2312" w:hAnsi="仿宋_GB2312" w:cs="仿宋_GB2312" w:hint="eastAsia"/>
          <w:sz w:val="32"/>
          <w:szCs w:val="32"/>
        </w:rPr>
        <w:t>通过一系列减亏扭亏增盈举措，集团下属二级子公司盈利水平明显提升</w:t>
      </w:r>
      <w:r w:rsidR="003105CA">
        <w:rPr>
          <w:rFonts w:ascii="仿宋_GB2312" w:eastAsia="仿宋_GB2312" w:hAnsi="仿宋_GB2312" w:cs="仿宋_GB2312" w:hint="eastAsia"/>
          <w:sz w:val="32"/>
          <w:szCs w:val="32"/>
        </w:rPr>
        <w:t>。</w:t>
      </w:r>
    </w:p>
    <w:p w:rsidR="00794FF6" w:rsidRDefault="00794FF6" w:rsidP="00A1250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五、关于“大宗商品贸易投入大收益低，资金收付存在较大风险”的问题</w:t>
      </w:r>
    </w:p>
    <w:p w:rsidR="00794FF6" w:rsidRDefault="00FB16D2" w:rsidP="00A1250E">
      <w:pPr>
        <w:spacing w:line="580" w:lineRule="exact"/>
        <w:ind w:firstLineChars="100" w:firstLine="320"/>
        <w:rPr>
          <w:rFonts w:ascii="楷体" w:eastAsia="楷体" w:hAnsi="楷体" w:cs="楷体"/>
          <w:sz w:val="32"/>
          <w:szCs w:val="32"/>
        </w:rPr>
      </w:pPr>
      <w:r>
        <w:rPr>
          <w:rFonts w:ascii="楷体" w:eastAsia="楷体" w:hAnsi="楷体" w:cs="楷体" w:hint="eastAsia"/>
          <w:sz w:val="32"/>
          <w:szCs w:val="32"/>
        </w:rPr>
        <w:t>（一）关于“大宗商品贸易投入大收益低”的问题</w:t>
      </w:r>
    </w:p>
    <w:p w:rsidR="00794FF6" w:rsidRDefault="00794FF6" w:rsidP="00A125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整改情况：2017年以来，</w:t>
      </w:r>
      <w:r w:rsidR="00F61EE3">
        <w:rPr>
          <w:rFonts w:ascii="仿宋_GB2312" w:eastAsia="仿宋_GB2312" w:hAnsi="仿宋_GB2312" w:cs="仿宋_GB2312" w:hint="eastAsia"/>
          <w:sz w:val="32"/>
          <w:szCs w:val="32"/>
        </w:rPr>
        <w:t>所</w:t>
      </w:r>
      <w:r w:rsidR="001B7A43">
        <w:rPr>
          <w:rFonts w:ascii="仿宋_GB2312" w:eastAsia="仿宋_GB2312" w:hAnsi="仿宋_GB2312" w:cs="仿宋_GB2312" w:hint="eastAsia"/>
          <w:sz w:val="32"/>
          <w:szCs w:val="32"/>
        </w:rPr>
        <w:t>涉</w:t>
      </w:r>
      <w:r w:rsidR="004D761C">
        <w:rPr>
          <w:rFonts w:ascii="仿宋_GB2312" w:eastAsia="仿宋_GB2312" w:hAnsi="仿宋_GB2312" w:cs="仿宋_GB2312" w:hint="eastAsia"/>
          <w:sz w:val="32"/>
          <w:szCs w:val="32"/>
        </w:rPr>
        <w:t>子公司</w:t>
      </w:r>
      <w:r>
        <w:rPr>
          <w:rFonts w:ascii="仿宋_GB2312" w:eastAsia="仿宋_GB2312" w:hAnsi="仿宋_GB2312" w:cs="仿宋_GB2312" w:hint="eastAsia"/>
          <w:sz w:val="32"/>
          <w:szCs w:val="32"/>
        </w:rPr>
        <w:t>除了开展少量内部建</w:t>
      </w:r>
      <w:r>
        <w:rPr>
          <w:rFonts w:ascii="仿宋_GB2312" w:eastAsia="仿宋_GB2312" w:hAnsi="仿宋_GB2312" w:cs="仿宋_GB2312" w:hint="eastAsia"/>
          <w:sz w:val="32"/>
          <w:szCs w:val="32"/>
        </w:rPr>
        <w:lastRenderedPageBreak/>
        <w:t>材供应的小宗贸易业务外，已停止开展大宗贸易。</w:t>
      </w:r>
    </w:p>
    <w:p w:rsidR="00794FF6" w:rsidRDefault="00FB16D2" w:rsidP="00A1250E">
      <w:pPr>
        <w:spacing w:line="580" w:lineRule="exact"/>
        <w:ind w:firstLineChars="100" w:firstLine="320"/>
        <w:rPr>
          <w:rFonts w:ascii="楷体" w:eastAsia="楷体" w:hAnsi="楷体" w:cs="楷体"/>
          <w:sz w:val="32"/>
          <w:szCs w:val="32"/>
        </w:rPr>
      </w:pPr>
      <w:r>
        <w:rPr>
          <w:rFonts w:ascii="楷体" w:eastAsia="楷体" w:hAnsi="楷体" w:cs="楷体" w:hint="eastAsia"/>
          <w:sz w:val="32"/>
          <w:szCs w:val="32"/>
        </w:rPr>
        <w:t>（二）关于“大宗商品存在资金收付风险”的问题</w:t>
      </w:r>
    </w:p>
    <w:p w:rsidR="005F157D" w:rsidRDefault="00794FF6" w:rsidP="00A125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整改情况：</w:t>
      </w:r>
      <w:r w:rsidR="00F61EE3">
        <w:rPr>
          <w:rFonts w:ascii="仿宋_GB2312" w:eastAsia="仿宋_GB2312" w:hAnsi="仿宋_GB2312" w:cs="仿宋_GB2312" w:hint="eastAsia"/>
          <w:sz w:val="32"/>
          <w:szCs w:val="32"/>
        </w:rPr>
        <w:t>所</w:t>
      </w:r>
      <w:r w:rsidR="001B7A43">
        <w:rPr>
          <w:rFonts w:ascii="仿宋_GB2312" w:eastAsia="仿宋_GB2312" w:hAnsi="仿宋_GB2312" w:cs="仿宋_GB2312" w:hint="eastAsia"/>
          <w:sz w:val="32"/>
          <w:szCs w:val="32"/>
        </w:rPr>
        <w:t>涉</w:t>
      </w:r>
      <w:r w:rsidR="00911F57">
        <w:rPr>
          <w:rFonts w:ascii="仿宋_GB2312" w:eastAsia="仿宋_GB2312" w:hAnsi="仿宋_GB2312" w:cs="仿宋_GB2312" w:hint="eastAsia"/>
          <w:sz w:val="32"/>
          <w:szCs w:val="32"/>
        </w:rPr>
        <w:t>子公司积极开展应收款的清理工作，建立台账，安排专人跟踪落实，取得了明显成效；</w:t>
      </w:r>
      <w:r>
        <w:rPr>
          <w:rFonts w:ascii="仿宋_GB2312" w:eastAsia="仿宋_GB2312" w:hAnsi="仿宋_GB2312" w:cs="仿宋_GB2312" w:hint="eastAsia"/>
          <w:sz w:val="32"/>
          <w:szCs w:val="32"/>
        </w:rPr>
        <w:t>加</w:t>
      </w:r>
      <w:r w:rsidR="005F157D">
        <w:rPr>
          <w:rFonts w:ascii="仿宋_GB2312" w:eastAsia="仿宋_GB2312" w:hAnsi="仿宋_GB2312" w:cs="仿宋_GB2312" w:hint="eastAsia"/>
          <w:sz w:val="32"/>
          <w:szCs w:val="32"/>
        </w:rPr>
        <w:t>强风险防控，建立健全配套制度，严格落实，进一步降低企业经营风险。</w:t>
      </w:r>
    </w:p>
    <w:p w:rsidR="00304FA4" w:rsidRDefault="00304FA4" w:rsidP="005F157D">
      <w:pPr>
        <w:spacing w:line="580" w:lineRule="exact"/>
        <w:ind w:firstLineChars="200" w:firstLine="640"/>
        <w:rPr>
          <w:rFonts w:ascii="仿宋_GB2312" w:eastAsia="仿宋_GB2312" w:hAnsi="仿宋_GB2312" w:cs="仿宋_GB2312"/>
          <w:sz w:val="32"/>
          <w:szCs w:val="32"/>
        </w:rPr>
      </w:pPr>
    </w:p>
    <w:p w:rsidR="00304FA4" w:rsidRDefault="00304FA4" w:rsidP="005F157D">
      <w:pPr>
        <w:spacing w:line="580" w:lineRule="exact"/>
        <w:ind w:firstLineChars="200" w:firstLine="640"/>
        <w:rPr>
          <w:rFonts w:ascii="仿宋_GB2312" w:eastAsia="仿宋_GB2312" w:hAnsi="仿宋_GB2312" w:cs="仿宋_GB2312"/>
          <w:sz w:val="32"/>
          <w:szCs w:val="32"/>
        </w:rPr>
      </w:pPr>
    </w:p>
    <w:p w:rsidR="00304FA4" w:rsidRDefault="00304FA4" w:rsidP="00304FA4">
      <w:pPr>
        <w:spacing w:line="58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广西旅游发展集团有限公司</w:t>
      </w:r>
    </w:p>
    <w:p w:rsidR="00304FA4" w:rsidRPr="005F157D" w:rsidRDefault="00304FA4" w:rsidP="00304FA4">
      <w:pPr>
        <w:spacing w:line="58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2019年11月5日</w:t>
      </w:r>
    </w:p>
    <w:sectPr w:rsidR="00304FA4" w:rsidRPr="005F157D" w:rsidSect="00185F31">
      <w:footerReference w:type="default" r:id="rId9"/>
      <w:pgSz w:w="11906" w:h="16838"/>
      <w:pgMar w:top="2098"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2C" w:rsidRDefault="00754A2C" w:rsidP="00DE515C">
      <w:r>
        <w:separator/>
      </w:r>
    </w:p>
  </w:endnote>
  <w:endnote w:type="continuationSeparator" w:id="0">
    <w:p w:rsidR="00754A2C" w:rsidRDefault="00754A2C" w:rsidP="00DE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722"/>
      <w:docPartObj>
        <w:docPartGallery w:val="Page Numbers (Bottom of Page)"/>
        <w:docPartUnique/>
      </w:docPartObj>
    </w:sdtPr>
    <w:sdtEndPr>
      <w:rPr>
        <w:rFonts w:ascii="仿宋_GB2312" w:eastAsia="仿宋_GB2312" w:hint="eastAsia"/>
        <w:sz w:val="28"/>
        <w:szCs w:val="28"/>
      </w:rPr>
    </w:sdtEndPr>
    <w:sdtContent>
      <w:p w:rsidR="003C2D27" w:rsidRPr="00911F57" w:rsidRDefault="00202EE9">
        <w:pPr>
          <w:pStyle w:val="a4"/>
          <w:jc w:val="right"/>
          <w:rPr>
            <w:rFonts w:ascii="仿宋_GB2312" w:eastAsia="仿宋_GB2312"/>
            <w:sz w:val="28"/>
            <w:szCs w:val="28"/>
          </w:rPr>
        </w:pPr>
        <w:r w:rsidRPr="00911F57">
          <w:rPr>
            <w:rFonts w:ascii="仿宋_GB2312" w:eastAsia="仿宋_GB2312" w:hint="eastAsia"/>
            <w:sz w:val="28"/>
            <w:szCs w:val="28"/>
          </w:rPr>
          <w:fldChar w:fldCharType="begin"/>
        </w:r>
        <w:r w:rsidR="003C2D27" w:rsidRPr="00911F57">
          <w:rPr>
            <w:rFonts w:ascii="仿宋_GB2312" w:eastAsia="仿宋_GB2312" w:hint="eastAsia"/>
            <w:sz w:val="28"/>
            <w:szCs w:val="28"/>
          </w:rPr>
          <w:instrText>PAGE   \* MERGEFORMAT</w:instrText>
        </w:r>
        <w:r w:rsidRPr="00911F57">
          <w:rPr>
            <w:rFonts w:ascii="仿宋_GB2312" w:eastAsia="仿宋_GB2312" w:hint="eastAsia"/>
            <w:sz w:val="28"/>
            <w:szCs w:val="28"/>
          </w:rPr>
          <w:fldChar w:fldCharType="separate"/>
        </w:r>
        <w:r w:rsidR="00F528BD">
          <w:rPr>
            <w:rFonts w:ascii="仿宋_GB2312" w:eastAsia="仿宋_GB2312"/>
            <w:noProof/>
            <w:sz w:val="28"/>
            <w:szCs w:val="28"/>
          </w:rPr>
          <w:t>- 1 -</w:t>
        </w:r>
        <w:r w:rsidRPr="00911F57">
          <w:rPr>
            <w:rFonts w:ascii="仿宋_GB2312" w:eastAsia="仿宋_GB2312" w:hint="eastAsia"/>
            <w:sz w:val="28"/>
            <w:szCs w:val="28"/>
          </w:rPr>
          <w:fldChar w:fldCharType="end"/>
        </w:r>
      </w:p>
    </w:sdtContent>
  </w:sdt>
  <w:p w:rsidR="003C2D27" w:rsidRDefault="003C2D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2C" w:rsidRDefault="00754A2C" w:rsidP="00DE515C">
      <w:r>
        <w:separator/>
      </w:r>
    </w:p>
  </w:footnote>
  <w:footnote w:type="continuationSeparator" w:id="0">
    <w:p w:rsidR="00754A2C" w:rsidRDefault="00754A2C" w:rsidP="00DE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DAE87"/>
    <w:multiLevelType w:val="singleLevel"/>
    <w:tmpl w:val="5DEDAE87"/>
    <w:lvl w:ilvl="0">
      <w:start w:val="2"/>
      <w:numFmt w:val="decimal"/>
      <w:suff w:val="nothing"/>
      <w:lvlText w:val="%1."/>
      <w:lvlJc w:val="left"/>
    </w:lvl>
  </w:abstractNum>
  <w:abstractNum w:abstractNumId="1">
    <w:nsid w:val="5DF0499C"/>
    <w:multiLevelType w:val="singleLevel"/>
    <w:tmpl w:val="5DF0499C"/>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6B8"/>
    <w:rsid w:val="000422E5"/>
    <w:rsid w:val="000E0378"/>
    <w:rsid w:val="001460F4"/>
    <w:rsid w:val="001836B8"/>
    <w:rsid w:val="00185F31"/>
    <w:rsid w:val="001B5BE4"/>
    <w:rsid w:val="001B7A43"/>
    <w:rsid w:val="001C2774"/>
    <w:rsid w:val="00202EE9"/>
    <w:rsid w:val="00255099"/>
    <w:rsid w:val="002A3432"/>
    <w:rsid w:val="002C0764"/>
    <w:rsid w:val="00304FA4"/>
    <w:rsid w:val="00306276"/>
    <w:rsid w:val="003105CA"/>
    <w:rsid w:val="003209E4"/>
    <w:rsid w:val="00341965"/>
    <w:rsid w:val="00372D29"/>
    <w:rsid w:val="003C2D27"/>
    <w:rsid w:val="003E1D12"/>
    <w:rsid w:val="0040235F"/>
    <w:rsid w:val="00485BFC"/>
    <w:rsid w:val="004D761C"/>
    <w:rsid w:val="0050011D"/>
    <w:rsid w:val="005E27C2"/>
    <w:rsid w:val="005F157D"/>
    <w:rsid w:val="00630BC3"/>
    <w:rsid w:val="0068330C"/>
    <w:rsid w:val="006912D7"/>
    <w:rsid w:val="006B3495"/>
    <w:rsid w:val="006F1144"/>
    <w:rsid w:val="006F2C18"/>
    <w:rsid w:val="00727C37"/>
    <w:rsid w:val="00742AB7"/>
    <w:rsid w:val="00753828"/>
    <w:rsid w:val="00754A2C"/>
    <w:rsid w:val="00786836"/>
    <w:rsid w:val="00794FF6"/>
    <w:rsid w:val="007E363E"/>
    <w:rsid w:val="00814E2D"/>
    <w:rsid w:val="008448FC"/>
    <w:rsid w:val="008D114B"/>
    <w:rsid w:val="00911F57"/>
    <w:rsid w:val="009253FE"/>
    <w:rsid w:val="009275E7"/>
    <w:rsid w:val="009858BC"/>
    <w:rsid w:val="009E25C0"/>
    <w:rsid w:val="00A1250E"/>
    <w:rsid w:val="00A80032"/>
    <w:rsid w:val="00AE4898"/>
    <w:rsid w:val="00B0562C"/>
    <w:rsid w:val="00B5324B"/>
    <w:rsid w:val="00D42027"/>
    <w:rsid w:val="00D53202"/>
    <w:rsid w:val="00DD3009"/>
    <w:rsid w:val="00DE515C"/>
    <w:rsid w:val="00E44604"/>
    <w:rsid w:val="00E81743"/>
    <w:rsid w:val="00F528BD"/>
    <w:rsid w:val="00F61EE3"/>
    <w:rsid w:val="00F83717"/>
    <w:rsid w:val="00FA5DEB"/>
    <w:rsid w:val="00FB16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5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15C"/>
    <w:rPr>
      <w:sz w:val="18"/>
      <w:szCs w:val="18"/>
    </w:rPr>
  </w:style>
  <w:style w:type="paragraph" w:styleId="a4">
    <w:name w:val="footer"/>
    <w:basedOn w:val="a"/>
    <w:link w:val="Char0"/>
    <w:uiPriority w:val="99"/>
    <w:unhideWhenUsed/>
    <w:rsid w:val="00DE515C"/>
    <w:pPr>
      <w:tabs>
        <w:tab w:val="center" w:pos="4153"/>
        <w:tab w:val="right" w:pos="8306"/>
      </w:tabs>
      <w:snapToGrid w:val="0"/>
      <w:jc w:val="left"/>
    </w:pPr>
    <w:rPr>
      <w:sz w:val="18"/>
      <w:szCs w:val="18"/>
    </w:rPr>
  </w:style>
  <w:style w:type="character" w:customStyle="1" w:styleId="Char0">
    <w:name w:val="页脚 Char"/>
    <w:basedOn w:val="a0"/>
    <w:link w:val="a4"/>
    <w:uiPriority w:val="99"/>
    <w:rsid w:val="00DE515C"/>
    <w:rPr>
      <w:sz w:val="18"/>
      <w:szCs w:val="18"/>
    </w:rPr>
  </w:style>
  <w:style w:type="paragraph" w:styleId="a5">
    <w:name w:val="Normal Indent"/>
    <w:basedOn w:val="a"/>
    <w:uiPriority w:val="99"/>
    <w:unhideWhenUsed/>
    <w:qFormat/>
    <w:rsid w:val="00DE515C"/>
    <w:pPr>
      <w:ind w:firstLineChars="200" w:firstLine="420"/>
    </w:pPr>
  </w:style>
  <w:style w:type="character" w:customStyle="1" w:styleId="NormalCharacter">
    <w:name w:val="NormalCharacter"/>
    <w:semiHidden/>
    <w:qFormat/>
    <w:rsid w:val="00794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5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15C"/>
    <w:rPr>
      <w:sz w:val="18"/>
      <w:szCs w:val="18"/>
    </w:rPr>
  </w:style>
  <w:style w:type="paragraph" w:styleId="a4">
    <w:name w:val="footer"/>
    <w:basedOn w:val="a"/>
    <w:link w:val="Char0"/>
    <w:uiPriority w:val="99"/>
    <w:unhideWhenUsed/>
    <w:rsid w:val="00DE515C"/>
    <w:pPr>
      <w:tabs>
        <w:tab w:val="center" w:pos="4153"/>
        <w:tab w:val="right" w:pos="8306"/>
      </w:tabs>
      <w:snapToGrid w:val="0"/>
      <w:jc w:val="left"/>
    </w:pPr>
    <w:rPr>
      <w:sz w:val="18"/>
      <w:szCs w:val="18"/>
    </w:rPr>
  </w:style>
  <w:style w:type="character" w:customStyle="1" w:styleId="Char0">
    <w:name w:val="页脚 Char"/>
    <w:basedOn w:val="a0"/>
    <w:link w:val="a4"/>
    <w:uiPriority w:val="99"/>
    <w:rsid w:val="00DE515C"/>
    <w:rPr>
      <w:sz w:val="18"/>
      <w:szCs w:val="18"/>
    </w:rPr>
  </w:style>
  <w:style w:type="paragraph" w:styleId="a5">
    <w:name w:val="Normal Indent"/>
    <w:basedOn w:val="a"/>
    <w:uiPriority w:val="99"/>
    <w:unhideWhenUsed/>
    <w:qFormat/>
    <w:rsid w:val="00DE515C"/>
    <w:pPr>
      <w:ind w:firstLineChars="200" w:firstLine="420"/>
    </w:pPr>
  </w:style>
  <w:style w:type="character" w:customStyle="1" w:styleId="NormalCharacter">
    <w:name w:val="NormalCharacter"/>
    <w:semiHidden/>
    <w:qFormat/>
    <w:rsid w:val="0079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31FA-88C0-44B9-B233-CE2840CE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刘舰军</dc:creator>
  <cp:keywords/>
  <dc:description/>
  <cp:lastModifiedBy>刘舰军</cp:lastModifiedBy>
  <cp:revision>37</cp:revision>
  <cp:lastPrinted>2020-03-24T02:28:00Z</cp:lastPrinted>
  <dcterms:created xsi:type="dcterms:W3CDTF">2020-03-17T02:59:00Z</dcterms:created>
  <dcterms:modified xsi:type="dcterms:W3CDTF">2020-03-26T08:20:00Z</dcterms:modified>
</cp:coreProperties>
</file>